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19" w:rsidRDefault="00204058" w:rsidP="0020405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8398D">
        <w:rPr>
          <w:rFonts w:ascii="Times New Roman" w:hAnsi="Times New Roman" w:cs="Times New Roman"/>
          <w:b/>
          <w:sz w:val="28"/>
          <w:szCs w:val="28"/>
        </w:rPr>
        <w:t>КРИТЕРИЈУМИ И ЕЛЕМЕНТИ ЗА ПРОЦЕЊИВАЊЕ НАПРЕДОВАЊА И ОЦЕЊИВАЊЕ ПОСТИГНУЋА УЧЕНИКА ЗА ПРЕДМЕТ ЛИКОВНА КУЛТУРА</w:t>
      </w:r>
      <w:r w:rsidR="0008398D">
        <w:rPr>
          <w:rFonts w:ascii="Times New Roman" w:hAnsi="Times New Roman" w:cs="Times New Roman"/>
          <w:b/>
          <w:sz w:val="28"/>
          <w:szCs w:val="28"/>
        </w:rPr>
        <w:t>,</w:t>
      </w:r>
      <w:r w:rsidR="0008398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ТЕОРИЈА ФОРМЕ; ДОЗАЈН И СЛОБОДНОРУЧНО ЦРТАЊЕ</w:t>
      </w:r>
    </w:p>
    <w:p w:rsidR="000C20E1" w:rsidRPr="0008398D" w:rsidRDefault="000C20E1" w:rsidP="0020405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проф. ТИНА ТРКУЉА</w:t>
      </w:r>
    </w:p>
    <w:p w:rsidR="00DE2BDF" w:rsidRDefault="00DE2BDF" w:rsidP="0008398D">
      <w:pPr>
        <w:pStyle w:val="ListParagraph"/>
        <w:numPr>
          <w:ilvl w:val="0"/>
          <w:numId w:val="1"/>
        </w:numPr>
        <w:jc w:val="both"/>
      </w:pPr>
      <w:r>
        <w:t xml:space="preserve"> Однос према раду, припремљен је за час; одговорно користи материјал, прибор и</w:t>
      </w:r>
    </w:p>
    <w:p w:rsidR="00DE2BDF" w:rsidRDefault="00DE2BDF" w:rsidP="00DE2BDF">
      <w:pPr>
        <w:jc w:val="both"/>
      </w:pPr>
      <w:proofErr w:type="gramStart"/>
      <w:r>
        <w:t>алатке;</w:t>
      </w:r>
      <w:proofErr w:type="gramEnd"/>
      <w:r>
        <w:t>одржава прибор и радни простор, потписује радова, чува радове у мапи (блок)</w:t>
      </w:r>
    </w:p>
    <w:p w:rsidR="00DE2BDF" w:rsidRDefault="00DE2BDF" w:rsidP="0008398D">
      <w:pPr>
        <w:pStyle w:val="ListParagraph"/>
        <w:numPr>
          <w:ilvl w:val="0"/>
          <w:numId w:val="1"/>
        </w:numPr>
        <w:jc w:val="both"/>
      </w:pPr>
      <w:r>
        <w:t>Однос према себи (истражује информације; поставља питања; предлаже; истрајан је у раду,</w:t>
      </w:r>
    </w:p>
    <w:p w:rsidR="00DE2BDF" w:rsidRDefault="00DE2BDF" w:rsidP="00DE2BDF">
      <w:pPr>
        <w:pStyle w:val="ListParagraph"/>
        <w:numPr>
          <w:ilvl w:val="0"/>
          <w:numId w:val="1"/>
        </w:numPr>
        <w:jc w:val="both"/>
      </w:pPr>
      <w:proofErr w:type="gramStart"/>
      <w:r>
        <w:t>труди</w:t>
      </w:r>
      <w:proofErr w:type="gramEnd"/>
      <w:r>
        <w:t xml:space="preserve"> се, преузима одговорност; поштује себе и своје радове; учи на грешкама, спреман је да</w:t>
      </w:r>
      <w:r w:rsidR="0008398D">
        <w:rPr>
          <w:lang w:val="sr-Cyrl-RS"/>
        </w:rPr>
        <w:t xml:space="preserve"> </w:t>
      </w:r>
      <w:r>
        <w:t>испроба своје способности у новим активностима...)</w:t>
      </w:r>
    </w:p>
    <w:p w:rsidR="00DE2BDF" w:rsidRDefault="00DE2BDF" w:rsidP="00DE2BDF">
      <w:pPr>
        <w:pStyle w:val="ListParagraph"/>
        <w:numPr>
          <w:ilvl w:val="0"/>
          <w:numId w:val="1"/>
        </w:numPr>
        <w:jc w:val="both"/>
      </w:pPr>
      <w:r>
        <w:t>Однос према другима (довршава рад у договореном року, поштује договорена правила</w:t>
      </w:r>
      <w:r w:rsidR="0008398D">
        <w:rPr>
          <w:lang w:val="sr-Cyrl-RS"/>
        </w:rPr>
        <w:t xml:space="preserve"> </w:t>
      </w:r>
      <w:r>
        <w:t>понашања; спреман је да помогне и да сарађује; уважава туђу културу, радове</w:t>
      </w:r>
      <w:proofErr w:type="gramStart"/>
      <w:r>
        <w:t>,начин</w:t>
      </w:r>
      <w:proofErr w:type="gramEnd"/>
      <w:r w:rsidR="0008398D">
        <w:rPr>
          <w:lang w:val="sr-Cyrl-RS"/>
        </w:rPr>
        <w:t xml:space="preserve"> </w:t>
      </w:r>
      <w:r>
        <w:t>размишљања, доживљавања, опажања, изражавања...)</w:t>
      </w:r>
    </w:p>
    <w:p w:rsidR="00DE2BDF" w:rsidRDefault="00DE2BDF" w:rsidP="0008398D">
      <w:pPr>
        <w:pStyle w:val="ListParagraph"/>
        <w:numPr>
          <w:ilvl w:val="0"/>
          <w:numId w:val="1"/>
        </w:numPr>
        <w:jc w:val="both"/>
      </w:pPr>
      <w:r>
        <w:t xml:space="preserve"> Разумевање (разуме задатак; разуме процес, разуме концепт, разуме визуелне информације...)</w:t>
      </w:r>
    </w:p>
    <w:p w:rsidR="00DE2BDF" w:rsidRDefault="00DE2BDF" w:rsidP="00DE2BDF">
      <w:pPr>
        <w:pStyle w:val="ListParagraph"/>
        <w:numPr>
          <w:ilvl w:val="0"/>
          <w:numId w:val="1"/>
        </w:numPr>
        <w:jc w:val="both"/>
      </w:pPr>
      <w:r>
        <w:t xml:space="preserve"> Повезивање (повезује и пореди познате и и нове информације, људе, места, догађаје,</w:t>
      </w:r>
      <w:r w:rsidR="0008398D">
        <w:rPr>
          <w:lang w:val="sr-Cyrl-RS"/>
        </w:rPr>
        <w:t xml:space="preserve"> </w:t>
      </w:r>
      <w:r>
        <w:t>феномене, дела, идеје...)</w:t>
      </w:r>
    </w:p>
    <w:p w:rsidR="00DE2BDF" w:rsidRDefault="00DE2BDF" w:rsidP="00DE2BDF">
      <w:pPr>
        <w:pStyle w:val="ListParagraph"/>
        <w:numPr>
          <w:ilvl w:val="0"/>
          <w:numId w:val="1"/>
        </w:numPr>
        <w:jc w:val="both"/>
      </w:pPr>
      <w:r>
        <w:t>Оригиналност (оргиналан је у односу на туђе радове; оригиналан је у односу на своје</w:t>
      </w:r>
      <w:r w:rsidR="0008398D">
        <w:rPr>
          <w:lang w:val="sr-Cyrl-RS"/>
        </w:rPr>
        <w:t xml:space="preserve"> </w:t>
      </w:r>
      <w:r>
        <w:t>претходне радове...)</w:t>
      </w:r>
    </w:p>
    <w:p w:rsidR="00DE2BDF" w:rsidRDefault="00DE2BDF" w:rsidP="00DE2BDF">
      <w:pPr>
        <w:pStyle w:val="ListParagraph"/>
        <w:numPr>
          <w:ilvl w:val="0"/>
          <w:numId w:val="1"/>
        </w:numPr>
        <w:jc w:val="both"/>
      </w:pPr>
      <w:r>
        <w:t>Организација композиције (у складу са својом идејом примењује одговарајуће принципе</w:t>
      </w:r>
      <w:r w:rsidR="0008398D">
        <w:rPr>
          <w:lang w:val="sr-Cyrl-RS"/>
        </w:rPr>
        <w:t xml:space="preserve"> </w:t>
      </w:r>
      <w:r>
        <w:t>компоновања, знања о простору, перспективи, пропорцијама, смеру, правцу...)</w:t>
      </w:r>
    </w:p>
    <w:p w:rsidR="00DE2BDF" w:rsidRDefault="00DE2BDF" w:rsidP="00DE2BDF">
      <w:pPr>
        <w:pStyle w:val="ListParagraph"/>
        <w:numPr>
          <w:ilvl w:val="0"/>
          <w:numId w:val="1"/>
        </w:numPr>
        <w:jc w:val="both"/>
      </w:pPr>
      <w:r>
        <w:t>Вербално изражавање (учтиво комуницира; аргументовано, кратко и јасно образлаже свој</w:t>
      </w:r>
      <w:r w:rsidR="0008398D">
        <w:rPr>
          <w:lang w:val="sr-Cyrl-RS"/>
        </w:rPr>
        <w:t xml:space="preserve"> </w:t>
      </w:r>
      <w:r>
        <w:t>рад, идеју, доживљај,опажање, емоције...)</w:t>
      </w:r>
      <w:r w:rsidR="0008398D">
        <w:rPr>
          <w:lang w:val="sr-Cyrl-RS"/>
        </w:rPr>
        <w:t xml:space="preserve">- </w:t>
      </w:r>
      <w:r>
        <w:t xml:space="preserve"> Употрба техника и средстава (бира одговарајућу технику у односу на идеју;</w:t>
      </w:r>
      <w:r w:rsidR="0008398D">
        <w:rPr>
          <w:lang w:val="sr-Cyrl-RS"/>
        </w:rPr>
        <w:t xml:space="preserve"> </w:t>
      </w:r>
      <w:r>
        <w:t>примењујеодговарајући процес, бира одговарајућу подлогу – материјал; истражује</w:t>
      </w:r>
      <w:r w:rsidR="0008398D">
        <w:rPr>
          <w:lang w:val="sr-Cyrl-RS"/>
        </w:rPr>
        <w:t xml:space="preserve"> </w:t>
      </w:r>
      <w:r>
        <w:t>могућности технике и материјала; користи дигиталну технологију као помоћно средство у</w:t>
      </w:r>
      <w:r w:rsidR="0008398D">
        <w:rPr>
          <w:lang w:val="sr-Cyrl-RS"/>
        </w:rPr>
        <w:t xml:space="preserve"> </w:t>
      </w:r>
      <w:r w:rsidR="0008398D">
        <w:t>раду; об</w:t>
      </w:r>
      <w:r>
        <w:t>ликује рад у одабраном апликативном програму)</w:t>
      </w:r>
    </w:p>
    <w:p w:rsidR="00DE2BDF" w:rsidRDefault="00DE2BDF" w:rsidP="00DE2BDF">
      <w:pPr>
        <w:jc w:val="both"/>
      </w:pPr>
      <w:proofErr w:type="gramStart"/>
      <w:r>
        <w:t>Елементи могу и другачије да се формулишу.</w:t>
      </w:r>
      <w:proofErr w:type="gramEnd"/>
      <w:r>
        <w:t xml:space="preserve"> Бирају се према типу ликовног задатка и циљевима</w:t>
      </w:r>
    </w:p>
    <w:p w:rsidR="00204058" w:rsidRDefault="00DE2BDF" w:rsidP="00DE2BDF">
      <w:pPr>
        <w:jc w:val="both"/>
      </w:pPr>
      <w:proofErr w:type="gramStart"/>
      <w:r>
        <w:t>задатка</w:t>
      </w:r>
      <w:proofErr w:type="gramEnd"/>
    </w:p>
    <w:p w:rsidR="00DE2BDF" w:rsidRDefault="00DE2BDF" w:rsidP="00DE2BDF">
      <w:pPr>
        <w:jc w:val="both"/>
      </w:pPr>
    </w:p>
    <w:p w:rsidR="00F614C5" w:rsidRDefault="00DE2BDF" w:rsidP="00DE2BDF">
      <w:pPr>
        <w:jc w:val="both"/>
        <w:rPr>
          <w:lang w:val="sr-Cyrl-RS"/>
        </w:rPr>
      </w:pPr>
      <w:r>
        <w:t>НАЧИН ПРАЋЕЊА ПОСТИГНУЋА УЧЕНИКА ФОРМАТИВНО ОЦЕЊИВАЊЕ</w:t>
      </w:r>
    </w:p>
    <w:p w:rsidR="00F614C5" w:rsidRDefault="00DE2BDF" w:rsidP="00DE2BDF">
      <w:pPr>
        <w:jc w:val="both"/>
        <w:rPr>
          <w:lang w:val="sr-Cyrl-RS"/>
        </w:rPr>
      </w:pPr>
      <w:r>
        <w:t xml:space="preserve"> - </w:t>
      </w:r>
      <w:proofErr w:type="gramStart"/>
      <w:r>
        <w:t>припрема</w:t>
      </w:r>
      <w:proofErr w:type="gramEnd"/>
      <w:r>
        <w:t xml:space="preserve"> за час - домаћи рад - активност ученика </w:t>
      </w:r>
    </w:p>
    <w:p w:rsidR="00F614C5" w:rsidRDefault="00DE2BDF" w:rsidP="00DE2BDF">
      <w:pPr>
        <w:jc w:val="both"/>
        <w:rPr>
          <w:lang w:val="sr-Cyrl-RS"/>
        </w:rPr>
      </w:pPr>
      <w:r>
        <w:t xml:space="preserve">- </w:t>
      </w:r>
      <w:proofErr w:type="gramStart"/>
      <w:r>
        <w:t>напредовање</w:t>
      </w:r>
      <w:proofErr w:type="gramEnd"/>
      <w:r>
        <w:t xml:space="preserve"> - ангажовање - израда паноа,плаката,презентација</w:t>
      </w:r>
    </w:p>
    <w:p w:rsidR="00F614C5" w:rsidRDefault="00DE2BDF" w:rsidP="00DE2BDF">
      <w:pPr>
        <w:jc w:val="both"/>
        <w:rPr>
          <w:lang w:val="sr-Cyrl-RS"/>
        </w:rPr>
      </w:pPr>
      <w:r>
        <w:lastRenderedPageBreak/>
        <w:t xml:space="preserve"> - </w:t>
      </w:r>
      <w:proofErr w:type="gramStart"/>
      <w:r>
        <w:t>групни</w:t>
      </w:r>
      <w:proofErr w:type="gramEnd"/>
      <w:r>
        <w:t xml:space="preserve"> рад, рад у пару </w:t>
      </w:r>
    </w:p>
    <w:p w:rsidR="00F614C5" w:rsidRDefault="00DE2BDF" w:rsidP="00DE2BDF">
      <w:pPr>
        <w:jc w:val="both"/>
        <w:rPr>
          <w:lang w:val="sr-Cyrl-RS"/>
        </w:rPr>
      </w:pPr>
      <w:r>
        <w:t xml:space="preserve">Време: - у току школске године </w:t>
      </w:r>
    </w:p>
    <w:p w:rsidR="00DE2BDF" w:rsidRDefault="00DE2BDF" w:rsidP="00DE2BDF">
      <w:pPr>
        <w:jc w:val="both"/>
      </w:pPr>
      <w:r>
        <w:t xml:space="preserve">СУМАТИВНО ОЦЕЊИВАЊЕ - усмена провера - практичан рад (вајарски ,сликарски, графички и радови примењене уметности) Време: - на крају наставне области - на крају класификационог периода - у току школске године Описно праћење, вредновање и оцењивање Провере знања ученика, односно оствареност исхода, врше се континуирано, током целе наставне године, најчешће кроз естетске анализе радова, након завршене једне или више наставних тема. </w:t>
      </w:r>
      <w:proofErr w:type="gramStart"/>
      <w:r>
        <w:t>Естетске анализе радова врши наставник, ученици уз помоћ наставника као и сами ученици.</w:t>
      </w:r>
      <w:proofErr w:type="gramEnd"/>
      <w:r>
        <w:t xml:space="preserve"> Ученици се оцењују и још: на основу излагања и представљања (изложбе радова, резултати истраживања, модели, цртежи, постери, дизајнерска решења, израда презентација и др.), учешћа у дискусији, рад домаћих задатака, учешћа у различитим облицима групног рада, рада на пројектима. </w:t>
      </w:r>
      <w:proofErr w:type="gramStart"/>
      <w:r>
        <w:t>Што се тиче праћења напредовања ученика, треба имати у виду да су се до сада као најефикаснији вид подршке напредовању ученика показали савети које наставник даје у току практичног рада, као и питања која наводе ученике на промишљање и развијање идеја.</w:t>
      </w:r>
      <w:proofErr w:type="gramEnd"/>
      <w:r>
        <w:t xml:space="preserve"> </w:t>
      </w:r>
      <w:proofErr w:type="gramStart"/>
      <w:r>
        <w:t>Други вид ефикасне подршке је одељењска изложба (по завршетку задатка) на којој су заступљени сви радови ученика.</w:t>
      </w:r>
      <w:proofErr w:type="gramEnd"/>
      <w:r>
        <w:t xml:space="preserve"> </w:t>
      </w:r>
      <w:proofErr w:type="gramStart"/>
      <w:r>
        <w:t>Поређењем свих решења истог ликовног проблема ученици ефикасно уче на разликама и умеју да процене сопствени напредак.</w:t>
      </w:r>
      <w:proofErr w:type="gramEnd"/>
      <w:r>
        <w:t xml:space="preserve"> </w:t>
      </w:r>
      <w:proofErr w:type="gramStart"/>
      <w:r>
        <w:t>Такође, ученички портфолио (мапа радова) омогућава ученику да и ван наставе самостално процењује сопствени напредак.</w:t>
      </w:r>
      <w:proofErr w:type="gramEnd"/>
      <w:r>
        <w:t xml:space="preserve"> </w:t>
      </w:r>
      <w:proofErr w:type="gramStart"/>
      <w:r>
        <w:t>Самопроцењивање радова се врши вербално и у писаној форми на листићима.</w:t>
      </w:r>
      <w:proofErr w:type="gramEnd"/>
      <w:r>
        <w:t xml:space="preserve"> Наставник осмишљава питања у зависности од задатка ученика (процена ликовних радова, разговор о уметнику, уметничком делу...) Елементи за процењивање напредовања и оцењивање постигнућа су: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1894"/>
        <w:gridCol w:w="2032"/>
        <w:gridCol w:w="1881"/>
        <w:gridCol w:w="1881"/>
      </w:tblGrid>
      <w:tr w:rsidR="00DE2BDF" w:rsidTr="00DE2BDF"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Праћење рада и активности</w:t>
            </w:r>
          </w:p>
        </w:tc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Критеријуми оцењивања</w:t>
            </w:r>
          </w:p>
        </w:tc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Поступак</w:t>
            </w:r>
          </w:p>
        </w:tc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Инструменти оцењивања</w:t>
            </w:r>
          </w:p>
        </w:tc>
        <w:tc>
          <w:tcPr>
            <w:tcW w:w="1916" w:type="dxa"/>
          </w:tcPr>
          <w:p w:rsidR="00DE2BDF" w:rsidRDefault="00DE2BDF" w:rsidP="00DE2BDF">
            <w:pPr>
              <w:jc w:val="both"/>
            </w:pPr>
            <w:r>
              <w:t>Време</w:t>
            </w:r>
          </w:p>
        </w:tc>
      </w:tr>
      <w:tr w:rsidR="00DE2BDF" w:rsidTr="00DE2BDF"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Однос према ликовном раду</w:t>
            </w:r>
          </w:p>
        </w:tc>
        <w:tc>
          <w:tcPr>
            <w:tcW w:w="1915" w:type="dxa"/>
          </w:tcPr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>-</w:t>
            </w:r>
            <w:r w:rsidR="00DE2BDF">
              <w:t>ученик је припремљен је час;</w:t>
            </w:r>
          </w:p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 xml:space="preserve"> -</w:t>
            </w:r>
            <w:r w:rsidR="00DE2BDF">
              <w:t xml:space="preserve">одговорно користи материја, прибор и алатке; </w:t>
            </w:r>
          </w:p>
          <w:p w:rsidR="00DE2BDF" w:rsidRDefault="00F614C5" w:rsidP="00DE2BDF">
            <w:pPr>
              <w:jc w:val="both"/>
            </w:pPr>
            <w:r>
              <w:t>-</w:t>
            </w:r>
            <w:r w:rsidR="00DE2BDF">
              <w:t>одржава прибор и радни простор</w:t>
            </w:r>
          </w:p>
        </w:tc>
        <w:tc>
          <w:tcPr>
            <w:tcW w:w="1915" w:type="dxa"/>
          </w:tcPr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>-</w:t>
            </w:r>
            <w:r w:rsidR="00DE2BDF">
              <w:t xml:space="preserve">свакодневно бележење на часу у свеску евиденције наставника </w:t>
            </w:r>
          </w:p>
          <w:p w:rsidR="00DE2BDF" w:rsidRDefault="00F614C5" w:rsidP="00DE2BDF">
            <w:pPr>
              <w:jc w:val="both"/>
            </w:pPr>
            <w:r>
              <w:t>-</w:t>
            </w:r>
            <w:r w:rsidR="00DE2BDF">
              <w:t xml:space="preserve">три узастопна минуса доносе ученику недовољну оцену у наставниковој свесци из овог сегмента. *Напомена: уколико ученик /ученица не донесе прибор радиће школским прибором који је доступан у мањим </w:t>
            </w:r>
            <w:r w:rsidR="00DE2BDF">
              <w:lastRenderedPageBreak/>
              <w:t>количинама у школи</w:t>
            </w:r>
          </w:p>
        </w:tc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lastRenderedPageBreak/>
              <w:t>чек листе, педагошка свеска наставника</w:t>
            </w:r>
          </w:p>
        </w:tc>
        <w:tc>
          <w:tcPr>
            <w:tcW w:w="1916" w:type="dxa"/>
          </w:tcPr>
          <w:p w:rsidR="00DE2BDF" w:rsidRDefault="00DE2BDF" w:rsidP="00DE2BDF">
            <w:pPr>
              <w:jc w:val="both"/>
            </w:pPr>
            <w:r>
              <w:t>свакодневно бележење током године</w:t>
            </w:r>
          </w:p>
        </w:tc>
      </w:tr>
      <w:tr w:rsidR="00DE2BDF" w:rsidTr="00DE2BDF"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lastRenderedPageBreak/>
              <w:t>Однос према себи</w:t>
            </w:r>
          </w:p>
        </w:tc>
        <w:tc>
          <w:tcPr>
            <w:tcW w:w="1915" w:type="dxa"/>
          </w:tcPr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>-</w:t>
            </w:r>
            <w:r w:rsidR="00DE2BDF">
              <w:t>истражује информације</w:t>
            </w:r>
          </w:p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 xml:space="preserve"> -</w:t>
            </w:r>
            <w:r w:rsidR="00DE2BDF">
              <w:t xml:space="preserve">поставља питања, </w:t>
            </w:r>
          </w:p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>-</w:t>
            </w:r>
            <w:r w:rsidR="00DE2BDF">
              <w:t>предлаже, истрајан је у раду, - труди се,</w:t>
            </w:r>
          </w:p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 xml:space="preserve"> -</w:t>
            </w:r>
            <w:r w:rsidR="00DE2BDF">
              <w:t xml:space="preserve">преузима одговорност, </w:t>
            </w:r>
          </w:p>
          <w:p w:rsidR="00DE2BDF" w:rsidRDefault="00DE2BDF" w:rsidP="00DE2BDF">
            <w:pPr>
              <w:jc w:val="both"/>
            </w:pPr>
            <w:r>
              <w:t>- спреман је да испроба своје способности у новим активностима</w:t>
            </w:r>
          </w:p>
        </w:tc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Ове активности, наставник бележи у облику плусева у свесци /е-дневнику, више од три плуса или три смајлића доносе ученику петицу</w:t>
            </w:r>
          </w:p>
        </w:tc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чек листе, педагошка свеска наставника</w:t>
            </w:r>
          </w:p>
        </w:tc>
        <w:tc>
          <w:tcPr>
            <w:tcW w:w="1916" w:type="dxa"/>
          </w:tcPr>
          <w:p w:rsidR="00DE2BDF" w:rsidRDefault="00DE2BDF" w:rsidP="00DE2BDF">
            <w:pPr>
              <w:jc w:val="both"/>
            </w:pPr>
            <w:r>
              <w:t>свакодневно бележење током године</w:t>
            </w:r>
          </w:p>
        </w:tc>
      </w:tr>
      <w:tr w:rsidR="00DE2BDF" w:rsidTr="00DE2BDF"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Однос према другима</w:t>
            </w:r>
          </w:p>
        </w:tc>
        <w:tc>
          <w:tcPr>
            <w:tcW w:w="1915" w:type="dxa"/>
          </w:tcPr>
          <w:p w:rsidR="00F614C5" w:rsidRDefault="00DE2BDF" w:rsidP="00DE2BDF">
            <w:pPr>
              <w:jc w:val="both"/>
              <w:rPr>
                <w:lang w:val="sr-Cyrl-RS"/>
              </w:rPr>
            </w:pPr>
            <w:r>
              <w:t xml:space="preserve">- довршава рад у договореном року; - поштује договорена правила понашања; </w:t>
            </w:r>
          </w:p>
          <w:p w:rsidR="00F614C5" w:rsidRDefault="00DE2BDF" w:rsidP="00DE2BDF">
            <w:pPr>
              <w:jc w:val="both"/>
              <w:rPr>
                <w:lang w:val="sr-Cyrl-RS"/>
              </w:rPr>
            </w:pPr>
            <w:r>
              <w:t xml:space="preserve">- спреман је да помогне и да сарађује; </w:t>
            </w:r>
          </w:p>
          <w:p w:rsidR="00DE2BDF" w:rsidRDefault="00DE2BDF" w:rsidP="00DE2BDF">
            <w:pPr>
              <w:jc w:val="both"/>
            </w:pPr>
            <w:r>
              <w:t>- уважава туђу културу, радове, начин размишљања</w:t>
            </w:r>
          </w:p>
        </w:tc>
        <w:tc>
          <w:tcPr>
            <w:tcW w:w="1915" w:type="dxa"/>
          </w:tcPr>
          <w:p w:rsidR="00F614C5" w:rsidRDefault="00DE2BDF" w:rsidP="00DE2BDF">
            <w:pPr>
              <w:jc w:val="both"/>
              <w:rPr>
                <w:lang w:val="sr-Cyrl-RS"/>
              </w:rPr>
            </w:pPr>
            <w:r>
              <w:t xml:space="preserve">- групни рад (посматрање наставника, излагање група, процена осталих ученика) </w:t>
            </w:r>
          </w:p>
          <w:p w:rsidR="00DE2BDF" w:rsidRDefault="00DE2BDF" w:rsidP="00DE2BDF">
            <w:pPr>
              <w:jc w:val="both"/>
            </w:pPr>
            <w:r>
              <w:t>- рад у пару (посматрање наставника, излагање парова, процена осталих ученика)</w:t>
            </w:r>
          </w:p>
        </w:tc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чек листе, педагошка свеска наставника</w:t>
            </w:r>
          </w:p>
        </w:tc>
        <w:tc>
          <w:tcPr>
            <w:tcW w:w="1916" w:type="dxa"/>
          </w:tcPr>
          <w:p w:rsidR="00DE2BDF" w:rsidRDefault="00DE2BDF" w:rsidP="00DE2BDF">
            <w:pPr>
              <w:jc w:val="both"/>
            </w:pPr>
            <w:r>
              <w:t>- свакодневно бележење током године, - након завршеног сваког рада, - по потреби у току године када се ради групни рад или рад у пару</w:t>
            </w:r>
          </w:p>
        </w:tc>
      </w:tr>
      <w:tr w:rsidR="00DE2BDF" w:rsidTr="00DE2BDF"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Разумевање</w:t>
            </w:r>
          </w:p>
        </w:tc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- разуме задатак, појмове, концепт, визуелне информације, раздваја битно од небитног</w:t>
            </w:r>
          </w:p>
        </w:tc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- приликом обраде новог градива или практичног задатка</w:t>
            </w:r>
          </w:p>
        </w:tc>
        <w:tc>
          <w:tcPr>
            <w:tcW w:w="1915" w:type="dxa"/>
          </w:tcPr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>-</w:t>
            </w:r>
            <w:r w:rsidR="00DE2BDF">
              <w:t xml:space="preserve">чек листе, педагошка свеска наставника, </w:t>
            </w:r>
          </w:p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>-</w:t>
            </w:r>
            <w:r w:rsidR="00DE2BDF">
              <w:t xml:space="preserve">дневник образовно </w:t>
            </w:r>
          </w:p>
          <w:p w:rsidR="00DE2BDF" w:rsidRDefault="00DE2BDF" w:rsidP="00DE2BDF">
            <w:pPr>
              <w:jc w:val="both"/>
            </w:pPr>
            <w:r>
              <w:t>- васпитног рада</w:t>
            </w:r>
          </w:p>
        </w:tc>
        <w:tc>
          <w:tcPr>
            <w:tcW w:w="1916" w:type="dxa"/>
          </w:tcPr>
          <w:p w:rsidR="00DE2BDF" w:rsidRDefault="00F614C5" w:rsidP="00DE2BDF">
            <w:pPr>
              <w:jc w:val="both"/>
            </w:pPr>
            <w:r>
              <w:t>-</w:t>
            </w:r>
            <w:r w:rsidR="00DE2BDF">
              <w:t>свакодневно бележење током године, - након завршеног сваког рада,и естетске анализе радова</w:t>
            </w:r>
          </w:p>
        </w:tc>
      </w:tr>
      <w:tr w:rsidR="00DE2BDF" w:rsidTr="00DE2BDF"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Повезивање</w:t>
            </w:r>
          </w:p>
        </w:tc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- повезује и пореди познате и нове информације, идеје, ликовна дела</w:t>
            </w:r>
          </w:p>
        </w:tc>
        <w:tc>
          <w:tcPr>
            <w:tcW w:w="1915" w:type="dxa"/>
          </w:tcPr>
          <w:p w:rsidR="00DE2BDF" w:rsidRDefault="00DE2BDF" w:rsidP="00DE2BDF">
            <w:pPr>
              <w:jc w:val="both"/>
            </w:pPr>
            <w:r>
              <w:t>- приликом обраде новог градива или практичног задатка - приликом естетске анализе радова /уметничког дела</w:t>
            </w:r>
          </w:p>
        </w:tc>
        <w:tc>
          <w:tcPr>
            <w:tcW w:w="1915" w:type="dxa"/>
          </w:tcPr>
          <w:p w:rsidR="00F614C5" w:rsidRDefault="00DE2BDF" w:rsidP="00DE2BDF">
            <w:pPr>
              <w:jc w:val="both"/>
              <w:rPr>
                <w:lang w:val="sr-Cyrl-RS"/>
              </w:rPr>
            </w:pPr>
            <w:r>
              <w:t xml:space="preserve">- чек листе, педагошка свеска наставника, </w:t>
            </w:r>
          </w:p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>-</w:t>
            </w:r>
            <w:r w:rsidR="00DE2BDF">
              <w:t xml:space="preserve">дневник образовно </w:t>
            </w:r>
          </w:p>
          <w:p w:rsidR="00DE2BDF" w:rsidRDefault="00DE2BDF" w:rsidP="00DE2BDF">
            <w:pPr>
              <w:jc w:val="both"/>
            </w:pPr>
            <w:r>
              <w:t>- васпитног рада</w:t>
            </w:r>
          </w:p>
        </w:tc>
        <w:tc>
          <w:tcPr>
            <w:tcW w:w="1916" w:type="dxa"/>
          </w:tcPr>
          <w:p w:rsidR="00DE2BDF" w:rsidRDefault="00F614C5" w:rsidP="00DE2BDF">
            <w:pPr>
              <w:jc w:val="both"/>
            </w:pPr>
            <w:r>
              <w:t>-</w:t>
            </w:r>
            <w:r w:rsidR="00DE2BDF">
              <w:t>свакодневно бележење током године, - након завршеног сваког рада, и естетске анализе радова</w:t>
            </w:r>
          </w:p>
        </w:tc>
      </w:tr>
      <w:tr w:rsidR="00DE2BDF" w:rsidTr="00DE2BDF">
        <w:tc>
          <w:tcPr>
            <w:tcW w:w="1915" w:type="dxa"/>
          </w:tcPr>
          <w:p w:rsidR="00DE2BDF" w:rsidRDefault="0008398D" w:rsidP="00DE2BDF">
            <w:pPr>
              <w:jc w:val="both"/>
            </w:pPr>
            <w:r>
              <w:t>Оригиналност</w:t>
            </w:r>
          </w:p>
        </w:tc>
        <w:tc>
          <w:tcPr>
            <w:tcW w:w="1915" w:type="dxa"/>
          </w:tcPr>
          <w:p w:rsidR="00DE2BDF" w:rsidRDefault="0008398D" w:rsidP="00DE2BDF">
            <w:pPr>
              <w:jc w:val="both"/>
            </w:pPr>
            <w:r>
              <w:t xml:space="preserve">- оригиналан је у односу на туђе ртадове, као и на своје претходне </w:t>
            </w:r>
            <w:r>
              <w:lastRenderedPageBreak/>
              <w:t>радове</w:t>
            </w:r>
          </w:p>
        </w:tc>
        <w:tc>
          <w:tcPr>
            <w:tcW w:w="1915" w:type="dxa"/>
          </w:tcPr>
          <w:p w:rsidR="00DE2BDF" w:rsidRDefault="0008398D" w:rsidP="00DE2BDF">
            <w:pPr>
              <w:jc w:val="both"/>
            </w:pPr>
            <w:r>
              <w:lastRenderedPageBreak/>
              <w:t xml:space="preserve">- практичан рад ученика, након завршеног ликовног рада, </w:t>
            </w:r>
            <w:r>
              <w:lastRenderedPageBreak/>
              <w:t>оцена из свеске се уноси у дневник</w:t>
            </w:r>
          </w:p>
        </w:tc>
        <w:tc>
          <w:tcPr>
            <w:tcW w:w="1915" w:type="dxa"/>
          </w:tcPr>
          <w:p w:rsidR="00F614C5" w:rsidRDefault="0008398D" w:rsidP="00DE2BDF">
            <w:pPr>
              <w:jc w:val="both"/>
              <w:rPr>
                <w:lang w:val="sr-Cyrl-RS"/>
              </w:rPr>
            </w:pPr>
            <w:r>
              <w:lastRenderedPageBreak/>
              <w:t xml:space="preserve">- чек листе, педагошка свеска наставника, </w:t>
            </w:r>
          </w:p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lastRenderedPageBreak/>
              <w:t>-дневник образовн</w:t>
            </w:r>
          </w:p>
          <w:p w:rsidR="00DE2BDF" w:rsidRDefault="0008398D" w:rsidP="00DE2BDF">
            <w:pPr>
              <w:jc w:val="both"/>
            </w:pPr>
            <w:r>
              <w:t>- васпитног рада</w:t>
            </w:r>
          </w:p>
        </w:tc>
        <w:tc>
          <w:tcPr>
            <w:tcW w:w="1916" w:type="dxa"/>
          </w:tcPr>
          <w:p w:rsidR="00DE2BDF" w:rsidRDefault="0008398D" w:rsidP="00DE2BDF">
            <w:pPr>
              <w:jc w:val="both"/>
            </w:pPr>
            <w:r>
              <w:lastRenderedPageBreak/>
              <w:t xml:space="preserve">током године, минимум два до четири пута у току </w:t>
            </w:r>
            <w:r>
              <w:lastRenderedPageBreak/>
              <w:t>полугодишта</w:t>
            </w:r>
          </w:p>
        </w:tc>
      </w:tr>
      <w:tr w:rsidR="00DE2BDF" w:rsidTr="00DE2BDF">
        <w:tc>
          <w:tcPr>
            <w:tcW w:w="1915" w:type="dxa"/>
          </w:tcPr>
          <w:p w:rsidR="00DE2BDF" w:rsidRDefault="0008398D" w:rsidP="00DE2BDF">
            <w:pPr>
              <w:jc w:val="both"/>
            </w:pPr>
            <w:r>
              <w:lastRenderedPageBreak/>
              <w:t>Организација композиције</w:t>
            </w:r>
          </w:p>
        </w:tc>
        <w:tc>
          <w:tcPr>
            <w:tcW w:w="1915" w:type="dxa"/>
          </w:tcPr>
          <w:p w:rsidR="00DE2BDF" w:rsidRDefault="0008398D" w:rsidP="00DE2BDF">
            <w:pPr>
              <w:jc w:val="both"/>
            </w:pPr>
            <w:r>
              <w:t>- примењује одговарајуће принципе компоновања, знања о перспективи, облику, текстури</w:t>
            </w:r>
          </w:p>
        </w:tc>
        <w:tc>
          <w:tcPr>
            <w:tcW w:w="1915" w:type="dxa"/>
          </w:tcPr>
          <w:p w:rsidR="00DE2BDF" w:rsidRDefault="0008398D" w:rsidP="00DE2BDF">
            <w:pPr>
              <w:jc w:val="both"/>
            </w:pPr>
            <w:r>
              <w:t>- израда практичних радова /вежби - након завршеног ликовног рада, оцена из свеске се уноси у дневник</w:t>
            </w:r>
          </w:p>
        </w:tc>
        <w:tc>
          <w:tcPr>
            <w:tcW w:w="1915" w:type="dxa"/>
          </w:tcPr>
          <w:p w:rsidR="00DE2BDF" w:rsidRDefault="0008398D" w:rsidP="00DE2BDF">
            <w:pPr>
              <w:jc w:val="both"/>
            </w:pPr>
            <w:r>
              <w:t>- чек листе, педагошка свеска наставника, - дневник образовно - васпитног рада</w:t>
            </w:r>
          </w:p>
        </w:tc>
        <w:tc>
          <w:tcPr>
            <w:tcW w:w="1916" w:type="dxa"/>
          </w:tcPr>
          <w:p w:rsidR="00DE2BDF" w:rsidRPr="00F614C5" w:rsidRDefault="00F614C5" w:rsidP="00DE2BD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-током године</w:t>
            </w:r>
          </w:p>
        </w:tc>
      </w:tr>
      <w:tr w:rsidR="00DE2BDF" w:rsidTr="00DE2BDF">
        <w:tc>
          <w:tcPr>
            <w:tcW w:w="1915" w:type="dxa"/>
          </w:tcPr>
          <w:p w:rsidR="00DE2BDF" w:rsidRDefault="0008398D" w:rsidP="00DE2BDF">
            <w:pPr>
              <w:jc w:val="both"/>
            </w:pPr>
            <w:r>
              <w:t>Вербално изражавање</w:t>
            </w:r>
          </w:p>
        </w:tc>
        <w:tc>
          <w:tcPr>
            <w:tcW w:w="1915" w:type="dxa"/>
          </w:tcPr>
          <w:p w:rsidR="00F614C5" w:rsidRDefault="0008398D" w:rsidP="00DE2BDF">
            <w:pPr>
              <w:jc w:val="both"/>
              <w:rPr>
                <w:lang w:val="sr-Cyrl-RS"/>
              </w:rPr>
            </w:pPr>
            <w:r>
              <w:t>- учтиво комуницира,</w:t>
            </w:r>
          </w:p>
          <w:p w:rsidR="00DE2BDF" w:rsidRDefault="0008398D" w:rsidP="00DE2BDF">
            <w:pPr>
              <w:jc w:val="both"/>
            </w:pPr>
            <w:r>
              <w:t xml:space="preserve"> - аргументовано образлаже свој рад и радове других ученика</w:t>
            </w:r>
          </w:p>
        </w:tc>
        <w:tc>
          <w:tcPr>
            <w:tcW w:w="1915" w:type="dxa"/>
          </w:tcPr>
          <w:p w:rsidR="00DE2BDF" w:rsidRDefault="0008398D" w:rsidP="00DE2BDF">
            <w:pPr>
              <w:jc w:val="both"/>
            </w:pPr>
            <w:r>
              <w:t>- естетске анализе радова - самопроцењивање</w:t>
            </w:r>
          </w:p>
        </w:tc>
        <w:tc>
          <w:tcPr>
            <w:tcW w:w="1915" w:type="dxa"/>
          </w:tcPr>
          <w:p w:rsidR="00DE2BDF" w:rsidRDefault="0008398D" w:rsidP="00DE2BDF">
            <w:pPr>
              <w:jc w:val="both"/>
            </w:pPr>
            <w:r>
              <w:t>- чек листе, педагошка свеска наставника, - дневник образовно - васпитног рада</w:t>
            </w:r>
          </w:p>
        </w:tc>
        <w:tc>
          <w:tcPr>
            <w:tcW w:w="1916" w:type="dxa"/>
          </w:tcPr>
          <w:p w:rsidR="00DE2BDF" w:rsidRPr="00F614C5" w:rsidRDefault="00F614C5" w:rsidP="00DE2BD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- током године</w:t>
            </w:r>
          </w:p>
        </w:tc>
      </w:tr>
      <w:tr w:rsidR="0008398D" w:rsidTr="00DE2BDF">
        <w:tc>
          <w:tcPr>
            <w:tcW w:w="1915" w:type="dxa"/>
          </w:tcPr>
          <w:p w:rsidR="0008398D" w:rsidRDefault="0008398D" w:rsidP="00DE2BDF">
            <w:pPr>
              <w:jc w:val="both"/>
            </w:pPr>
            <w:r>
              <w:t>Употреба одговарајуће технике</w:t>
            </w:r>
          </w:p>
        </w:tc>
        <w:tc>
          <w:tcPr>
            <w:tcW w:w="1915" w:type="dxa"/>
          </w:tcPr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>-</w:t>
            </w:r>
            <w:r w:rsidR="0008398D">
              <w:t>бира одговарајућу ликовну технику у односу на идеју,</w:t>
            </w:r>
          </w:p>
          <w:p w:rsidR="0008398D" w:rsidRDefault="00F614C5" w:rsidP="00DE2BDF">
            <w:pPr>
              <w:jc w:val="both"/>
            </w:pPr>
            <w:r>
              <w:t xml:space="preserve"> -</w:t>
            </w:r>
            <w:r w:rsidR="0008398D">
              <w:t>истражује могућности техника и материјала</w:t>
            </w:r>
          </w:p>
        </w:tc>
        <w:tc>
          <w:tcPr>
            <w:tcW w:w="1915" w:type="dxa"/>
          </w:tcPr>
          <w:p w:rsidR="0008398D" w:rsidRDefault="00F614C5" w:rsidP="00DE2BDF">
            <w:pPr>
              <w:jc w:val="both"/>
            </w:pPr>
            <w:r>
              <w:t>-</w:t>
            </w:r>
            <w:r w:rsidR="0008398D">
              <w:t>израда практичних радова /вежби</w:t>
            </w:r>
          </w:p>
        </w:tc>
        <w:tc>
          <w:tcPr>
            <w:tcW w:w="1915" w:type="dxa"/>
          </w:tcPr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>-</w:t>
            </w:r>
            <w:r w:rsidR="0008398D">
              <w:t>чек лист</w:t>
            </w:r>
            <w:r>
              <w:t>е, педагошка свеска наставника,</w:t>
            </w:r>
          </w:p>
          <w:p w:rsidR="00F614C5" w:rsidRDefault="00F614C5" w:rsidP="00DE2BDF">
            <w:pPr>
              <w:jc w:val="both"/>
              <w:rPr>
                <w:lang w:val="sr-Cyrl-RS"/>
              </w:rPr>
            </w:pPr>
            <w:r>
              <w:t>-дневник образовно</w:t>
            </w:r>
          </w:p>
          <w:p w:rsidR="0008398D" w:rsidRDefault="0008398D" w:rsidP="00DE2BDF">
            <w:pPr>
              <w:jc w:val="both"/>
            </w:pPr>
            <w:r>
              <w:t>- васпитног рада</w:t>
            </w:r>
          </w:p>
        </w:tc>
        <w:tc>
          <w:tcPr>
            <w:tcW w:w="1916" w:type="dxa"/>
          </w:tcPr>
          <w:p w:rsidR="0008398D" w:rsidRDefault="00F614C5" w:rsidP="00DE2BDF">
            <w:pPr>
              <w:jc w:val="both"/>
            </w:pPr>
            <w:r>
              <w:rPr>
                <w:lang w:val="sr-Cyrl-RS"/>
              </w:rPr>
              <w:t>- током године</w:t>
            </w:r>
          </w:p>
        </w:tc>
      </w:tr>
    </w:tbl>
    <w:p w:rsidR="00DE2BDF" w:rsidRDefault="00DE2BDF" w:rsidP="00DE2BDF">
      <w:pPr>
        <w:jc w:val="both"/>
      </w:pPr>
    </w:p>
    <w:p w:rsidR="0008398D" w:rsidRDefault="0008398D" w:rsidP="00DE2BDF">
      <w:pPr>
        <w:jc w:val="both"/>
      </w:pPr>
      <w:proofErr w:type="gramStart"/>
      <w:r>
        <w:t>Оцењивање се врши према Правилнику о оцењивању.</w:t>
      </w:r>
      <w:proofErr w:type="gramEnd"/>
      <w:r>
        <w:t xml:space="preserve"> Оцењивање практичног рада Оцењивање се врши бројчано и дели се према ликовним подручјима рада: цртање, сликање, тродимензионално обликовање, графичко обликовање и разумевање основних ликовних односа унутар ликовно - уметничких дела и ликовног рада ученика. Оцењује се бројчано оценама: одличан (5), врло добар (4), добар (3), довољан (2), недовољан (1). Елементи вредновања ликовног рада: 1) Оригиналност 2) Праћење ликовног задатка 3) Техничка реализација задатка Ученик/ученица ће за следећа постигнућа бити оцењен/а оценом: ОДЛИЧАН (5) 1) Ученица/ученик је јединствено, непоновљиво и истражујући применила/о садржај рада. 2) Ученица/ученик је самостално пратила/о ликовни садржај рада и богатим се ликовним језиком изразила/о линијом, бојом, тоном, волуменом и испратила/о га је у целости. 3) Ученица/ученик је пратила/о и применила/о одређене технике рада (нпр. оловком, темпером, колаж-папиром, графичким техникама) високом спретношћу и доследношћу. </w:t>
      </w:r>
      <w:proofErr w:type="gramStart"/>
      <w:r>
        <w:t>БРЛО ДОБАР (4) 1) Ученица/ученик је применила/о садржај рада с мање индивидуалног истраживања.</w:t>
      </w:r>
      <w:proofErr w:type="gramEnd"/>
      <w:r>
        <w:t xml:space="preserve"> 2) Ученица/ученик је уз делимичну самосталност пратила/о ликовни садржај рада и једноставним се ликовним језиком изразила/о линијом, бојом, тоном, волуменом или га није пратила у целости. 3) Ученица/ученик је пратила/о и применила/о одређене технике рада (нпр. оловком, темпером, колаж-папиром, графичким техникама) спретно и доследно. </w:t>
      </w:r>
      <w:proofErr w:type="gramStart"/>
      <w:r>
        <w:t xml:space="preserve">ДОБАР (3) 1) Ученица/ученик је применила/о садржај </w:t>
      </w:r>
      <w:r>
        <w:lastRenderedPageBreak/>
        <w:t>рада без индивидуалног истраживања.</w:t>
      </w:r>
      <w:proofErr w:type="gramEnd"/>
      <w:r>
        <w:t xml:space="preserve"> 2) Ученица/ученик је уз подстицај пратила/о ликовни садржај рада и штурим се ликовним језиком изразила/о линијом, бојом, тоном, волуменом те није пратила/о ликовни садржај рада. 3) Ученица/ученик ни је пратила/о и применила/о одређене технике рада (нпр. оловком, темпером, колаж-папиром, графичким техникама) доследно него површно. </w:t>
      </w:r>
      <w:proofErr w:type="gramStart"/>
      <w:r>
        <w:t>ДОВОЉАН (2) 1) Ученица/ученик уопште није истраживала унутар ликовног задатка и ликовне композиције.</w:t>
      </w:r>
      <w:proofErr w:type="gramEnd"/>
      <w:r>
        <w:t xml:space="preserve"> 2) Ученица/ученик ни уз подстицај није пратила/о ликовни садржај рада и веома штурим се ликовним језиком изразила/о линијом, бојом, тоном, волуменом. 3) Ученица/ученик ни је пратила/о нити применила/о одређене технике рада (нпр. оловком, темпером, колаж-папиром, графичким техникама). </w:t>
      </w:r>
      <w:proofErr w:type="gramStart"/>
      <w:r>
        <w:t>НЕДОВОЉАН (1) 1) Ученица/ученик није урадио рад, а био је присутан на настави.</w:t>
      </w:r>
      <w:proofErr w:type="gramEnd"/>
      <w:r>
        <w:t xml:space="preserve"> 2) Ученица/ученик одбија да изврши ликовни задатак упркос подстицају од стране наставника. 3) Ученица/ученик не жели радити ни са школским прибором. </w:t>
      </w:r>
      <w:proofErr w:type="gramStart"/>
      <w:r>
        <w:t>Стручно веће наставника предмета из области рада ликовне културе је у целости сагласно са критеријумом оцењивања који је дефинисан и усклађен са Правилником о оцењивању ученика.</w:t>
      </w:r>
      <w:proofErr w:type="gramEnd"/>
    </w:p>
    <w:sectPr w:rsidR="000839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372C"/>
    <w:multiLevelType w:val="hybridMultilevel"/>
    <w:tmpl w:val="29B6A33A"/>
    <w:lvl w:ilvl="0" w:tplc="3C0E3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58"/>
    <w:rsid w:val="0008398D"/>
    <w:rsid w:val="000C20E1"/>
    <w:rsid w:val="00204058"/>
    <w:rsid w:val="008B2619"/>
    <w:rsid w:val="00DE2BDF"/>
    <w:rsid w:val="00F6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dcterms:created xsi:type="dcterms:W3CDTF">2024-09-16T08:54:00Z</dcterms:created>
  <dcterms:modified xsi:type="dcterms:W3CDTF">2024-09-16T09:44:00Z</dcterms:modified>
</cp:coreProperties>
</file>